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973147" w:rsidRPr="001B4196">
        <w:rPr>
          <w:snapToGrid/>
          <w:color w:val="000000" w:themeColor="text1"/>
          <w:sz w:val="24"/>
          <w:szCs w:val="24"/>
        </w:rPr>
        <w:t>1</w:t>
      </w:r>
      <w:r w:rsidR="00202126">
        <w:rPr>
          <w:snapToGrid/>
          <w:color w:val="000000" w:themeColor="text1"/>
          <w:sz w:val="24"/>
          <w:szCs w:val="24"/>
          <w:lang w:val="en-US"/>
        </w:rPr>
        <w:t>6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973147">
        <w:rPr>
          <w:snapToGrid/>
          <w:color w:val="000000" w:themeColor="text1"/>
          <w:sz w:val="24"/>
          <w:szCs w:val="24"/>
        </w:rPr>
        <w:t>сентября</w:t>
      </w:r>
      <w:r w:rsidR="00CF534D">
        <w:rPr>
          <w:snapToGrid/>
          <w:color w:val="000000" w:themeColor="text1"/>
          <w:sz w:val="24"/>
          <w:szCs w:val="24"/>
        </w:rPr>
        <w:t xml:space="preserve"> 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A66908">
        <w:rPr>
          <w:color w:val="000000" w:themeColor="text1"/>
          <w:sz w:val="32"/>
          <w:szCs w:val="32"/>
        </w:rPr>
        <w:t>а</w:t>
      </w:r>
      <w:r w:rsidR="00A66908" w:rsidRPr="00A66908">
        <w:rPr>
          <w:color w:val="000000" w:themeColor="text1"/>
          <w:sz w:val="32"/>
          <w:szCs w:val="32"/>
        </w:rPr>
        <w:t>гентски</w:t>
      </w:r>
      <w:r w:rsidR="00A66908">
        <w:rPr>
          <w:color w:val="000000" w:themeColor="text1"/>
          <w:sz w:val="32"/>
          <w:szCs w:val="32"/>
        </w:rPr>
        <w:t>х</w:t>
      </w:r>
      <w:r w:rsidR="00A66908" w:rsidRPr="00F7781B">
        <w:rPr>
          <w:color w:val="000000" w:themeColor="text1"/>
          <w:sz w:val="32"/>
          <w:szCs w:val="32"/>
        </w:rPr>
        <w:t xml:space="preserve"> </w:t>
      </w:r>
      <w:r w:rsidR="00A66908">
        <w:rPr>
          <w:color w:val="000000" w:themeColor="text1"/>
          <w:sz w:val="32"/>
          <w:szCs w:val="32"/>
        </w:rPr>
        <w:t xml:space="preserve">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A66908" w:rsidRPr="00A66908">
        <w:rPr>
          <w:color w:val="000000" w:themeColor="text1"/>
          <w:sz w:val="32"/>
          <w:szCs w:val="32"/>
        </w:rPr>
        <w:t>по повышению собираемости просроченной дебиторской задолженности по оплате жилищно-коммунальных услуг (водоснабжение и водоотведение) потребителей-физическ</w:t>
      </w:r>
      <w:r w:rsidR="00A66908">
        <w:rPr>
          <w:color w:val="000000" w:themeColor="text1"/>
          <w:sz w:val="32"/>
          <w:szCs w:val="32"/>
        </w:rPr>
        <w:t>их лиц городского округа Самара</w:t>
      </w:r>
      <w:r w:rsidR="003B5C22" w:rsidRPr="003B5C22">
        <w:rPr>
          <w:color w:val="000000" w:themeColor="text1"/>
          <w:sz w:val="32"/>
          <w:szCs w:val="32"/>
        </w:rPr>
        <w:t xml:space="preserve"> </w:t>
      </w:r>
      <w:r w:rsidR="003B5C22" w:rsidRPr="00167909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202126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CF534D">
        <w:rPr>
          <w:b/>
          <w:color w:val="000000" w:themeColor="text1"/>
          <w:sz w:val="32"/>
          <w:szCs w:val="32"/>
        </w:rPr>
        <w:t>5</w:t>
      </w:r>
      <w:r w:rsidR="001B4196" w:rsidRPr="001B4196">
        <w:rPr>
          <w:b/>
          <w:color w:val="000000" w:themeColor="text1"/>
          <w:sz w:val="32"/>
          <w:szCs w:val="32"/>
        </w:rPr>
        <w:t>3</w:t>
      </w:r>
      <w:r w:rsidR="001B4196" w:rsidRPr="00202126">
        <w:rPr>
          <w:b/>
          <w:color w:val="000000" w:themeColor="text1"/>
          <w:sz w:val="32"/>
          <w:szCs w:val="32"/>
        </w:rPr>
        <w:t>0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973147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Пенькова Мария Владимировна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CF534D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82.91.12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CF534D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A66908" w:rsidRDefault="00A66908" w:rsidP="0015171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6908">
              <w:rPr>
                <w:rFonts w:ascii="Times New Roman" w:hAnsi="Times New Roman" w:cs="Times New Roman"/>
                <w:b/>
                <w:color w:val="000000" w:themeColor="text1"/>
              </w:rPr>
              <w:t>Агентские услуги по повышению собираемости просроченной дебиторской задолженности по оплате жилищно-коммунальных услуг (водоснабжение и водоотведение) потребителей-физических лиц городского округа Самара.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73147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A66908">
              <w:rPr>
                <w:b/>
                <w:szCs w:val="20"/>
              </w:rPr>
              <w:t xml:space="preserve">договора </w:t>
            </w:r>
            <w:r w:rsidR="003B5C22" w:rsidRPr="00DA348E">
              <w:rPr>
                <w:b/>
                <w:szCs w:val="20"/>
              </w:rPr>
              <w:t>составляет</w:t>
            </w:r>
            <w:r w:rsidR="00973147">
              <w:rPr>
                <w:b/>
                <w:szCs w:val="20"/>
              </w:rPr>
              <w:t>:</w:t>
            </w:r>
          </w:p>
          <w:p w:rsidR="005B53D5" w:rsidRDefault="00973147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№1 -</w:t>
            </w:r>
            <w:r w:rsidR="003B5C22" w:rsidRPr="00DA348E">
              <w:rPr>
                <w:b/>
                <w:szCs w:val="20"/>
              </w:rPr>
              <w:t xml:space="preserve"> </w:t>
            </w:r>
            <w:r w:rsidRPr="00A66908">
              <w:rPr>
                <w:b/>
                <w:color w:val="000000" w:themeColor="text1"/>
              </w:rPr>
              <w:t xml:space="preserve">Агентские услуги </w:t>
            </w:r>
            <w:r>
              <w:rPr>
                <w:b/>
                <w:color w:val="000000" w:themeColor="text1"/>
              </w:rPr>
              <w:t xml:space="preserve">по повышению собираемости </w:t>
            </w:r>
            <w:r w:rsidRPr="00A66908">
              <w:rPr>
                <w:b/>
                <w:color w:val="000000" w:themeColor="text1"/>
              </w:rPr>
              <w:t xml:space="preserve">просроченной дебиторской задолженности по оплате жилищно-коммунальных </w:t>
            </w:r>
            <w:r w:rsidRPr="00A66908">
              <w:rPr>
                <w:b/>
                <w:color w:val="000000" w:themeColor="text1"/>
              </w:rPr>
              <w:lastRenderedPageBreak/>
              <w:t xml:space="preserve">услуг (водоснабжение и водоотведение) потребителей-физических лиц </w:t>
            </w:r>
            <w:r>
              <w:rPr>
                <w:b/>
                <w:color w:val="000000" w:themeColor="text1"/>
              </w:rPr>
              <w:t xml:space="preserve">Куйбышевского района </w:t>
            </w:r>
            <w:proofErr w:type="gramStart"/>
            <w:r w:rsidRPr="00A66908">
              <w:rPr>
                <w:b/>
                <w:color w:val="000000" w:themeColor="text1"/>
              </w:rPr>
              <w:t>г</w:t>
            </w:r>
            <w:proofErr w:type="gramEnd"/>
            <w:r>
              <w:rPr>
                <w:b/>
                <w:color w:val="000000" w:themeColor="text1"/>
              </w:rPr>
              <w:t>.</w:t>
            </w:r>
            <w:r w:rsidRPr="00A66908">
              <w:rPr>
                <w:b/>
                <w:color w:val="000000" w:themeColor="text1"/>
              </w:rPr>
              <w:t>о</w:t>
            </w:r>
            <w:r>
              <w:rPr>
                <w:b/>
                <w:color w:val="000000" w:themeColor="text1"/>
              </w:rPr>
              <w:t>.</w:t>
            </w:r>
            <w:r w:rsidRPr="00A66908">
              <w:rPr>
                <w:b/>
                <w:color w:val="000000" w:themeColor="text1"/>
              </w:rPr>
              <w:t xml:space="preserve"> Самара</w:t>
            </w:r>
            <w:r w:rsidR="001B4196" w:rsidRPr="001B4196">
              <w:rPr>
                <w:b/>
                <w:color w:val="000000" w:themeColor="text1"/>
              </w:rPr>
              <w:t xml:space="preserve"> </w:t>
            </w:r>
            <w:r w:rsidR="001B4196">
              <w:rPr>
                <w:b/>
                <w:color w:val="000000" w:themeColor="text1"/>
              </w:rPr>
              <w:t>со сроком образования от 12 месяцев</w:t>
            </w:r>
            <w:r>
              <w:rPr>
                <w:b/>
                <w:color w:val="000000" w:themeColor="text1"/>
              </w:rPr>
              <w:t xml:space="preserve"> </w:t>
            </w:r>
            <w:r w:rsidR="001B4196">
              <w:rPr>
                <w:b/>
                <w:szCs w:val="20"/>
              </w:rPr>
              <w:t>1544799,</w:t>
            </w:r>
            <w:r w:rsidR="001B4196" w:rsidRPr="001B4196">
              <w:rPr>
                <w:b/>
                <w:szCs w:val="20"/>
              </w:rPr>
              <w:t>82</w:t>
            </w:r>
            <w:r w:rsidR="00A66908">
              <w:rPr>
                <w:b/>
                <w:szCs w:val="20"/>
              </w:rPr>
              <w:t xml:space="preserve"> </w:t>
            </w:r>
            <w:r w:rsidR="003B5C22" w:rsidRPr="00DA348E">
              <w:rPr>
                <w:b/>
                <w:szCs w:val="20"/>
              </w:rPr>
              <w:t xml:space="preserve">   руб. без НДС</w:t>
            </w:r>
            <w:r>
              <w:rPr>
                <w:b/>
                <w:szCs w:val="20"/>
              </w:rPr>
              <w:t>;</w:t>
            </w:r>
            <w:r w:rsidR="005B53D5" w:rsidRPr="00DA348E">
              <w:rPr>
                <w:b/>
                <w:szCs w:val="20"/>
              </w:rPr>
              <w:t xml:space="preserve"> </w:t>
            </w:r>
          </w:p>
          <w:p w:rsidR="00973147" w:rsidRDefault="00973147" w:rsidP="00973147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№2 -</w:t>
            </w:r>
            <w:r w:rsidRPr="00DA348E">
              <w:rPr>
                <w:b/>
                <w:szCs w:val="20"/>
              </w:rPr>
              <w:t xml:space="preserve"> </w:t>
            </w:r>
            <w:r w:rsidRPr="00A66908">
              <w:rPr>
                <w:b/>
                <w:color w:val="000000" w:themeColor="text1"/>
              </w:rPr>
              <w:t xml:space="preserve">Агентские услуги </w:t>
            </w:r>
            <w:r>
              <w:rPr>
                <w:b/>
                <w:color w:val="000000" w:themeColor="text1"/>
              </w:rPr>
              <w:t xml:space="preserve">по повышению собираемости </w:t>
            </w:r>
            <w:r w:rsidRPr="00A66908">
              <w:rPr>
                <w:b/>
                <w:color w:val="000000" w:themeColor="text1"/>
              </w:rPr>
              <w:t xml:space="preserve">просроченной дебиторской задолженности по оплате жилищно-коммунальных услуг (водоснабжение и водоотведение) потребителей-физических лиц </w:t>
            </w:r>
            <w:proofErr w:type="gramStart"/>
            <w:r w:rsidRPr="00A66908">
              <w:rPr>
                <w:b/>
                <w:color w:val="000000" w:themeColor="text1"/>
              </w:rPr>
              <w:t>г</w:t>
            </w:r>
            <w:proofErr w:type="gramEnd"/>
            <w:r>
              <w:rPr>
                <w:b/>
                <w:color w:val="000000" w:themeColor="text1"/>
              </w:rPr>
              <w:t>.</w:t>
            </w:r>
            <w:r w:rsidRPr="00A66908">
              <w:rPr>
                <w:b/>
                <w:color w:val="000000" w:themeColor="text1"/>
              </w:rPr>
              <w:t>о</w:t>
            </w:r>
            <w:r>
              <w:rPr>
                <w:b/>
                <w:color w:val="000000" w:themeColor="text1"/>
              </w:rPr>
              <w:t>.</w:t>
            </w:r>
            <w:r w:rsidRPr="00A66908">
              <w:rPr>
                <w:b/>
                <w:color w:val="000000" w:themeColor="text1"/>
              </w:rPr>
              <w:t xml:space="preserve"> Самара</w:t>
            </w:r>
            <w:r w:rsidR="000457DC">
              <w:rPr>
                <w:b/>
                <w:color w:val="000000" w:themeColor="text1"/>
              </w:rPr>
              <w:t xml:space="preserve"> со сроком образования от</w:t>
            </w:r>
            <w:r w:rsidR="001B4196">
              <w:rPr>
                <w:b/>
                <w:color w:val="000000" w:themeColor="text1"/>
              </w:rPr>
              <w:t xml:space="preserve"> 6 месяцев</w:t>
            </w:r>
            <w:r w:rsidR="000457DC">
              <w:rPr>
                <w:b/>
                <w:color w:val="000000" w:themeColor="text1"/>
              </w:rPr>
              <w:t xml:space="preserve"> </w:t>
            </w:r>
            <w:r w:rsidR="001B4196">
              <w:rPr>
                <w:b/>
                <w:color w:val="000000" w:themeColor="text1"/>
              </w:rPr>
              <w:t>и более</w:t>
            </w:r>
            <w:r w:rsidR="000457DC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</w:t>
            </w:r>
            <w:r w:rsidR="001B4196">
              <w:rPr>
                <w:b/>
                <w:szCs w:val="20"/>
              </w:rPr>
              <w:t>7507110,25</w:t>
            </w:r>
            <w:r>
              <w:rPr>
                <w:b/>
                <w:szCs w:val="20"/>
              </w:rPr>
              <w:t xml:space="preserve"> </w:t>
            </w:r>
            <w:r w:rsidRPr="00DA348E">
              <w:rPr>
                <w:b/>
                <w:szCs w:val="20"/>
              </w:rPr>
              <w:t xml:space="preserve">   руб. без НДС</w:t>
            </w:r>
            <w:r>
              <w:rPr>
                <w:b/>
                <w:szCs w:val="20"/>
              </w:rPr>
              <w:t>;</w:t>
            </w:r>
          </w:p>
          <w:p w:rsidR="00973147" w:rsidRPr="006D45E4" w:rsidRDefault="00973147" w:rsidP="005B53D5">
            <w:pPr>
              <w:spacing w:after="0" w:line="276" w:lineRule="auto"/>
              <w:rPr>
                <w:b/>
                <w:szCs w:val="20"/>
              </w:rPr>
            </w:pPr>
          </w:p>
          <w:p w:rsidR="006D45E4" w:rsidRPr="006D45E4" w:rsidRDefault="006D45E4" w:rsidP="005B53D5">
            <w:pPr>
              <w:spacing w:after="0" w:line="276" w:lineRule="auto"/>
              <w:rPr>
                <w:b/>
                <w:szCs w:val="20"/>
              </w:rPr>
            </w:pPr>
            <w:r w:rsidRPr="006D45E4">
              <w:rPr>
                <w:b/>
                <w:szCs w:val="20"/>
              </w:rPr>
              <w:t xml:space="preserve">Начальный размер агентского вознаграждения от </w:t>
            </w:r>
            <w:r w:rsidR="001B4196">
              <w:rPr>
                <w:b/>
                <w:szCs w:val="20"/>
              </w:rPr>
              <w:t xml:space="preserve">взысканной суммы задолженности </w:t>
            </w:r>
            <w:r w:rsidR="001B4196" w:rsidRPr="001B4196">
              <w:rPr>
                <w:b/>
                <w:szCs w:val="20"/>
              </w:rPr>
              <w:t>12</w:t>
            </w:r>
            <w:r w:rsidRPr="006D45E4">
              <w:rPr>
                <w:b/>
                <w:szCs w:val="20"/>
              </w:rPr>
              <w:t>,</w:t>
            </w:r>
            <w:r w:rsidR="001B4196" w:rsidRPr="001B4196">
              <w:rPr>
                <w:b/>
                <w:szCs w:val="20"/>
              </w:rPr>
              <w:t>18</w:t>
            </w:r>
            <w:r w:rsidRPr="006D45E4">
              <w:rPr>
                <w:b/>
                <w:szCs w:val="20"/>
              </w:rPr>
              <w:t>%.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</w:t>
            </w:r>
            <w:r w:rsidRPr="006E74E7">
              <w:rPr>
                <w:sz w:val="20"/>
              </w:rPr>
              <w:lastRenderedPageBreak/>
              <w:t>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Материалы всего Товара при установленных допустимых температурах хранения и эксплуатации не должны выделять 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документы в обязательном порядке прилагаются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, при этом стоимость товаров российского происхождения, стоимость работ, услуг, выполняемых, оказываемых российскими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196" w:rsidRDefault="001B4196" w:rsidP="001C56F5">
      <w:pPr>
        <w:spacing w:after="0"/>
      </w:pPr>
      <w:r>
        <w:separator/>
      </w:r>
    </w:p>
  </w:endnote>
  <w:endnote w:type="continuationSeparator" w:id="0">
    <w:p w:rsidR="001B4196" w:rsidRDefault="001B4196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196" w:rsidRDefault="001B4196" w:rsidP="001C56F5">
      <w:pPr>
        <w:spacing w:after="0"/>
      </w:pPr>
      <w:r>
        <w:separator/>
      </w:r>
    </w:p>
  </w:footnote>
  <w:footnote w:type="continuationSeparator" w:id="0">
    <w:p w:rsidR="001B4196" w:rsidRDefault="001B4196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196" w:rsidRDefault="00976023" w:rsidP="002D21B5">
    <w:pPr>
      <w:pStyle w:val="af8"/>
      <w:jc w:val="center"/>
    </w:pPr>
    <w:fldSimple w:instr=" PAGE   \* MERGEFORMAT ">
      <w:r w:rsidR="00202126">
        <w:rPr>
          <w:noProof/>
        </w:rPr>
        <w:t>2</w:t>
      </w:r>
    </w:fldSimple>
  </w:p>
  <w:p w:rsidR="001B4196" w:rsidRDefault="001B4196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7DC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196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126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D38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11E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6D86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45E4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147"/>
    <w:rsid w:val="00973703"/>
    <w:rsid w:val="00973C03"/>
    <w:rsid w:val="0097602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5D6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E27"/>
    <w:rsid w:val="00A64D1B"/>
    <w:rsid w:val="00A65062"/>
    <w:rsid w:val="00A651AA"/>
    <w:rsid w:val="00A6543A"/>
    <w:rsid w:val="00A65573"/>
    <w:rsid w:val="00A66908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34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3550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D695B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601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A79D-F63D-420D-A422-9C540082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15</Pages>
  <Words>5045</Words>
  <Characters>34462</Characters>
  <Application>Microsoft Office Word</Application>
  <DocSecurity>0</DocSecurity>
  <Lines>287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39429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203</cp:revision>
  <cp:lastPrinted>2019-02-04T06:44:00Z</cp:lastPrinted>
  <dcterms:created xsi:type="dcterms:W3CDTF">2019-02-07T06:22:00Z</dcterms:created>
  <dcterms:modified xsi:type="dcterms:W3CDTF">2022-09-19T07:47:00Z</dcterms:modified>
</cp:coreProperties>
</file>